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BF" w:rsidRDefault="00692732">
      <w:pPr>
        <w:spacing w:after="303" w:line="259" w:lineRule="auto"/>
        <w:ind w:left="0" w:right="1176" w:firstLine="0"/>
        <w:jc w:val="right"/>
      </w:pPr>
      <w:r>
        <w:rPr>
          <w:noProof/>
        </w:rPr>
        <w:drawing>
          <wp:inline distT="0" distB="0" distL="0" distR="0">
            <wp:extent cx="4305300" cy="159067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EBF" w:rsidRDefault="00692732">
      <w:pPr>
        <w:spacing w:after="207" w:line="259" w:lineRule="auto"/>
        <w:ind w:left="10" w:right="89"/>
        <w:jc w:val="center"/>
      </w:pPr>
      <w:r>
        <w:rPr>
          <w:rFonts w:ascii="Cambria" w:eastAsia="Cambria" w:hAnsi="Cambria" w:cs="Cambria"/>
          <w:color w:val="4472C4"/>
          <w:sz w:val="40"/>
        </w:rPr>
        <w:t xml:space="preserve">Our Accessibility Facilities </w:t>
      </w:r>
    </w:p>
    <w:p w:rsidR="00CE6EBF" w:rsidRDefault="00692732">
      <w:pPr>
        <w:pStyle w:val="Heading1"/>
        <w:ind w:left="0" w:right="0"/>
      </w:pPr>
      <w:r>
        <w:t xml:space="preserve">Transfer boards </w:t>
      </w:r>
    </w:p>
    <w:p w:rsidR="00CE6EBF" w:rsidRDefault="00692732">
      <w:pPr>
        <w:spacing w:after="176" w:line="259" w:lineRule="auto"/>
        <w:ind w:left="0" w:right="3690" w:firstLine="0"/>
        <w:jc w:val="center"/>
      </w:pPr>
      <w:r>
        <w:rPr>
          <w:noProof/>
        </w:rPr>
        <w:drawing>
          <wp:inline distT="0" distB="0" distL="0" distR="0">
            <wp:extent cx="3400425" cy="180022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EBF" w:rsidRDefault="00692732">
      <w:pPr>
        <w:spacing w:after="397"/>
        <w:ind w:left="14"/>
      </w:pPr>
      <w:r>
        <w:t xml:space="preserve">We have a transfer </w:t>
      </w:r>
      <w:proofErr w:type="gramStart"/>
      <w:r>
        <w:t>board  or</w:t>
      </w:r>
      <w:proofErr w:type="gramEnd"/>
      <w:r>
        <w:t xml:space="preserve"> hoists </w:t>
      </w:r>
      <w:r>
        <w:t>to help individual’s transfers in and out of the boat.</w:t>
      </w:r>
      <w:r>
        <w:t xml:space="preserve">  If you require lifting if we can do so safely and you are able to be lifted this can be accommodated. </w:t>
      </w:r>
    </w:p>
    <w:p w:rsidR="00CE6EBF" w:rsidRDefault="00692732">
      <w:pPr>
        <w:pStyle w:val="Heading1"/>
        <w:ind w:left="0" w:right="0"/>
      </w:pPr>
      <w:r>
        <w:t xml:space="preserve">Showers and changing facilities </w:t>
      </w:r>
    </w:p>
    <w:p w:rsidR="00CE6EBF" w:rsidRDefault="00692732">
      <w:pPr>
        <w:spacing w:after="176" w:line="259" w:lineRule="auto"/>
        <w:ind w:left="0" w:right="3630" w:firstLine="0"/>
        <w:jc w:val="center"/>
      </w:pPr>
      <w:r>
        <w:rPr>
          <w:noProof/>
        </w:rPr>
        <w:drawing>
          <wp:inline distT="0" distB="0" distL="0" distR="0">
            <wp:extent cx="3448050" cy="218122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EBF" w:rsidRDefault="00692732">
      <w:pPr>
        <w:ind w:left="14"/>
      </w:pPr>
      <w:r>
        <w:t xml:space="preserve">We have showers and changing </w:t>
      </w:r>
      <w:proofErr w:type="gramStart"/>
      <w:r>
        <w:t>facilities</w:t>
      </w:r>
      <w:proofErr w:type="gramEnd"/>
      <w:r>
        <w:t xml:space="preserve"> but these may not be accessible for all types of wheelchairs.  </w:t>
      </w:r>
    </w:p>
    <w:p w:rsidR="00CE6EBF" w:rsidRDefault="00692732">
      <w:pPr>
        <w:pStyle w:val="Heading1"/>
        <w:ind w:left="0" w:right="0"/>
      </w:pPr>
      <w:r>
        <w:lastRenderedPageBreak/>
        <w:t xml:space="preserve">Toilets  </w:t>
      </w:r>
    </w:p>
    <w:p w:rsidR="00CE6EBF" w:rsidRDefault="00692732">
      <w:pPr>
        <w:spacing w:after="219" w:line="259" w:lineRule="auto"/>
        <w:ind w:left="0" w:right="3637" w:firstLine="0"/>
        <w:jc w:val="center"/>
      </w:pPr>
      <w:r>
        <w:rPr>
          <w:noProof/>
        </w:rPr>
        <w:drawing>
          <wp:inline distT="0" distB="0" distL="0" distR="0">
            <wp:extent cx="3457575" cy="257175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EBF" w:rsidRDefault="00692732">
      <w:pPr>
        <w:spacing w:after="406"/>
        <w:ind w:left="14"/>
      </w:pPr>
      <w:r>
        <w:t xml:space="preserve">We have a disabled toilet with a handrail.  </w:t>
      </w:r>
    </w:p>
    <w:p w:rsidR="00CE6EBF" w:rsidRDefault="00692732">
      <w:pPr>
        <w:pStyle w:val="Heading1"/>
        <w:ind w:left="0" w:right="0"/>
      </w:pPr>
      <w:r>
        <w:t xml:space="preserve">Safe Place </w:t>
      </w:r>
    </w:p>
    <w:p w:rsidR="00CE6EBF" w:rsidRDefault="00692732">
      <w:pPr>
        <w:spacing w:after="176" w:line="259" w:lineRule="auto"/>
        <w:ind w:left="0" w:right="3539" w:firstLine="0"/>
        <w:jc w:val="center"/>
      </w:pPr>
      <w:r>
        <w:rPr>
          <w:noProof/>
        </w:rPr>
        <w:drawing>
          <wp:inline distT="0" distB="0" distL="0" distR="0">
            <wp:extent cx="3505200" cy="26289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EBF" w:rsidRDefault="00692732">
      <w:pPr>
        <w:ind w:left="14"/>
      </w:pPr>
      <w:r>
        <w:t xml:space="preserve">If you require you require a safe place, we can arrange this for you. </w:t>
      </w:r>
    </w:p>
    <w:p w:rsidR="00CE6EBF" w:rsidRDefault="00692732">
      <w:pPr>
        <w:ind w:left="14"/>
      </w:pPr>
      <w:r>
        <w:t xml:space="preserve">If you find that you need a quiet space on the </w:t>
      </w:r>
      <w:proofErr w:type="gramStart"/>
      <w:r>
        <w:t>day</w:t>
      </w:r>
      <w:proofErr w:type="gramEnd"/>
      <w:r>
        <w:t xml:space="preserve"> please tell a member of staff and we can allocate a room which is available for you.   </w:t>
      </w:r>
    </w:p>
    <w:p w:rsidR="00CE6EBF" w:rsidRDefault="00692732">
      <w:pPr>
        <w:pStyle w:val="Heading1"/>
        <w:ind w:left="0" w:right="0"/>
      </w:pPr>
      <w:r>
        <w:lastRenderedPageBreak/>
        <w:t xml:space="preserve">Buoyancy Aids and Lifejackets </w:t>
      </w:r>
    </w:p>
    <w:p w:rsidR="00CE6EBF" w:rsidRDefault="00692732">
      <w:pPr>
        <w:spacing w:after="176" w:line="259" w:lineRule="auto"/>
        <w:ind w:left="0" w:right="3630" w:firstLine="0"/>
        <w:jc w:val="center"/>
      </w:pPr>
      <w:r>
        <w:rPr>
          <w:noProof/>
        </w:rPr>
        <w:drawing>
          <wp:inline distT="0" distB="0" distL="0" distR="0">
            <wp:extent cx="3438525" cy="299085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6EBF" w:rsidRDefault="00692732">
      <w:pPr>
        <w:spacing w:after="10"/>
        <w:ind w:left="14"/>
      </w:pPr>
      <w:r>
        <w:t>It is compul</w:t>
      </w:r>
      <w:r>
        <w:t xml:space="preserve">sory that everyone wears a life preserver when near or on the water.  </w:t>
      </w:r>
    </w:p>
    <w:p w:rsidR="00CE6EBF" w:rsidRDefault="00692732">
      <w:pPr>
        <w:spacing w:after="0" w:line="259" w:lineRule="auto"/>
        <w:ind w:left="14" w:firstLine="0"/>
      </w:pPr>
      <w:r>
        <w:t xml:space="preserve">  </w:t>
      </w:r>
    </w:p>
    <w:p w:rsidR="00CE6EBF" w:rsidRDefault="00692732">
      <w:pPr>
        <w:spacing w:after="206" w:line="289" w:lineRule="auto"/>
      </w:pPr>
      <w:r>
        <w:t xml:space="preserve">We appreciate that everyone’s needs are </w:t>
      </w:r>
      <w:proofErr w:type="gramStart"/>
      <w:r>
        <w:t>different</w:t>
      </w:r>
      <w:proofErr w:type="gramEnd"/>
      <w:r>
        <w:t xml:space="preserve"> so we have range of life preservers to </w:t>
      </w:r>
      <w:r>
        <w:t xml:space="preserve">accommodate everyone. </w:t>
      </w:r>
    </w:p>
    <w:p w:rsidR="00CE6EBF" w:rsidRDefault="00692732">
      <w:pPr>
        <w:spacing w:after="0"/>
        <w:ind w:left="14"/>
      </w:pPr>
      <w:r>
        <w:t xml:space="preserve">We have zip-up buoyancy </w:t>
      </w:r>
      <w:proofErr w:type="gramStart"/>
      <w:r>
        <w:t>aids</w:t>
      </w:r>
      <w:proofErr w:type="gramEnd"/>
      <w:r>
        <w:t xml:space="preserve"> so customers do not need to put it over t</w:t>
      </w:r>
      <w:r>
        <w:t>heir heads. We have smaller life preservers with neck supports for children or little people. For those with limited movement we have a limited number of life jackets which are easier to get on and off. However, use of these will require an assessment from</w:t>
      </w:r>
      <w:r>
        <w:t xml:space="preserve"> the instructor.   </w:t>
      </w:r>
    </w:p>
    <w:p w:rsidR="00CE6EBF" w:rsidRDefault="00692732">
      <w:pPr>
        <w:spacing w:after="0" w:line="259" w:lineRule="auto"/>
        <w:ind w:left="19" w:firstLine="0"/>
      </w:pPr>
      <w:r>
        <w:t xml:space="preserve">  </w:t>
      </w: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692732" w:rsidRDefault="00692732">
      <w:pPr>
        <w:spacing w:after="207" w:line="259" w:lineRule="auto"/>
        <w:ind w:left="10" w:right="91"/>
        <w:jc w:val="center"/>
        <w:rPr>
          <w:rFonts w:ascii="Cambria" w:eastAsia="Cambria" w:hAnsi="Cambria" w:cs="Cambria"/>
          <w:color w:val="4472C4"/>
          <w:sz w:val="40"/>
        </w:rPr>
      </w:pPr>
    </w:p>
    <w:p w:rsidR="00CE6EBF" w:rsidRDefault="00692732">
      <w:pPr>
        <w:spacing w:after="207" w:line="259" w:lineRule="auto"/>
        <w:ind w:left="10" w:right="91"/>
        <w:jc w:val="center"/>
      </w:pPr>
      <w:bookmarkStart w:id="0" w:name="_GoBack"/>
      <w:bookmarkEnd w:id="0"/>
      <w:r>
        <w:rPr>
          <w:rFonts w:ascii="Cambria" w:eastAsia="Cambria" w:hAnsi="Cambria" w:cs="Cambria"/>
          <w:color w:val="4472C4"/>
          <w:sz w:val="40"/>
        </w:rPr>
        <w:lastRenderedPageBreak/>
        <w:t xml:space="preserve">Our Accessible Boats </w:t>
      </w:r>
    </w:p>
    <w:p w:rsidR="00CE6EBF" w:rsidRDefault="00692732">
      <w:pPr>
        <w:pStyle w:val="Heading1"/>
        <w:ind w:left="0" w:right="0"/>
      </w:pPr>
      <w:r>
        <w:t xml:space="preserve">Sailing  </w:t>
      </w:r>
    </w:p>
    <w:p w:rsidR="00CE6EBF" w:rsidRDefault="00692732">
      <w:pPr>
        <w:spacing w:after="202" w:line="259" w:lineRule="auto"/>
        <w:ind w:left="0" w:right="3581" w:firstLine="0"/>
        <w:jc w:val="center"/>
      </w:pPr>
      <w:r>
        <w:rPr>
          <w:noProof/>
        </w:rPr>
        <w:drawing>
          <wp:inline distT="0" distB="0" distL="0" distR="0">
            <wp:extent cx="3467100" cy="334327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E6EBF" w:rsidRDefault="00692732">
      <w:pPr>
        <w:spacing w:after="229" w:line="259" w:lineRule="auto"/>
        <w:ind w:left="0" w:firstLine="0"/>
      </w:pPr>
      <w:r>
        <w:rPr>
          <w:rFonts w:ascii="Arial" w:eastAsia="Arial" w:hAnsi="Arial" w:cs="Arial"/>
          <w:i/>
          <w:sz w:val="20"/>
        </w:rPr>
        <w:t xml:space="preserve">Access 303 Dinghy </w:t>
      </w:r>
      <w:r>
        <w:t xml:space="preserve"> </w:t>
      </w:r>
    </w:p>
    <w:p w:rsidR="00CE6EBF" w:rsidRDefault="00692732">
      <w:pPr>
        <w:ind w:left="14"/>
      </w:pPr>
      <w:r>
        <w:t xml:space="preserve">These boats have a large keel under the boat. This is a big weight which </w:t>
      </w:r>
      <w:proofErr w:type="gramStart"/>
      <w:r>
        <w:t xml:space="preserve">stops  </w:t>
      </w:r>
      <w:r>
        <w:t>the</w:t>
      </w:r>
      <w:proofErr w:type="gramEnd"/>
      <w:r>
        <w:t xml:space="preserve"> boat from capsizing. You sit in the boat facing forwards and the sail goes over your head. We have a server control where you can steer and pull in the sails using a joystick.  </w:t>
      </w:r>
    </w:p>
    <w:p w:rsidR="00CE6EBF" w:rsidRDefault="00692732">
      <w:pPr>
        <w:spacing w:after="0" w:line="259" w:lineRule="auto"/>
        <w:ind w:left="14" w:firstLine="0"/>
      </w:pPr>
      <w:r>
        <w:t xml:space="preserve">  </w:t>
      </w:r>
    </w:p>
    <w:p w:rsidR="00CE6EBF" w:rsidRDefault="00692732">
      <w:pPr>
        <w:spacing w:after="214" w:line="259" w:lineRule="auto"/>
        <w:ind w:left="0" w:firstLine="0"/>
        <w:jc w:val="right"/>
      </w:pPr>
      <w:r>
        <w:t xml:space="preserve">  </w:t>
      </w:r>
    </w:p>
    <w:p w:rsidR="00CE6EBF" w:rsidRDefault="00692732">
      <w:pPr>
        <w:spacing w:after="173" w:line="259" w:lineRule="auto"/>
        <w:ind w:left="0" w:firstLine="0"/>
        <w:jc w:val="right"/>
      </w:pPr>
      <w:r>
        <w:t xml:space="preserve">  </w:t>
      </w:r>
    </w:p>
    <w:p w:rsidR="00CE6EBF" w:rsidRDefault="00692732">
      <w:pPr>
        <w:spacing w:after="0" w:line="259" w:lineRule="auto"/>
        <w:ind w:left="350" w:firstLine="0"/>
      </w:pPr>
      <w:r>
        <w:rPr>
          <w:rFonts w:ascii="Arial" w:eastAsia="Arial" w:hAnsi="Arial" w:cs="Arial"/>
          <w:i/>
          <w:sz w:val="20"/>
        </w:rPr>
        <w:t xml:space="preserve"> </w:t>
      </w:r>
      <w:r>
        <w:t xml:space="preserve"> </w:t>
      </w:r>
    </w:p>
    <w:p w:rsidR="00CE6EBF" w:rsidRDefault="00692732">
      <w:pPr>
        <w:spacing w:after="214" w:line="259" w:lineRule="auto"/>
        <w:ind w:left="19" w:firstLine="0"/>
      </w:pPr>
      <w:r>
        <w:t xml:space="preserve">  </w:t>
      </w:r>
    </w:p>
    <w:p w:rsidR="00CE6EBF" w:rsidRDefault="00692732">
      <w:pPr>
        <w:spacing w:after="0" w:line="259" w:lineRule="auto"/>
        <w:ind w:left="0" w:firstLine="0"/>
        <w:jc w:val="right"/>
      </w:pPr>
      <w:r>
        <w:t xml:space="preserve">  </w:t>
      </w:r>
    </w:p>
    <w:sectPr w:rsidR="00CE6EBF" w:rsidSect="00692732">
      <w:pgSz w:w="11906" w:h="16838"/>
      <w:pgMar w:top="568" w:right="1333" w:bottom="70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BF"/>
    <w:rsid w:val="00692732"/>
    <w:rsid w:val="00C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B3FA"/>
  <w15:docId w15:val="{3B3F0447-F3E8-4552-A7DA-A3B13BB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8" w:line="250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right="89" w:hanging="10"/>
      <w:outlineLvl w:val="0"/>
    </w:pPr>
    <w:rPr>
      <w:rFonts w:ascii="Cambria" w:eastAsia="Cambria" w:hAnsi="Cambria" w:cs="Cambria"/>
      <w:color w:val="4472C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4472C4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Harden</dc:creator>
  <cp:keywords/>
  <cp:lastModifiedBy>Mark Harden</cp:lastModifiedBy>
  <cp:revision>2</cp:revision>
  <dcterms:created xsi:type="dcterms:W3CDTF">2020-11-05T11:03:00Z</dcterms:created>
  <dcterms:modified xsi:type="dcterms:W3CDTF">2020-11-05T11:03:00Z</dcterms:modified>
</cp:coreProperties>
</file>